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20F31" w:rsidRPr="001F2DD4" w14:paraId="1A6B57E2" w14:textId="77777777" w:rsidTr="009F6A9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E7BB03" w14:textId="77777777" w:rsidR="00920F31" w:rsidRPr="001F2DD4" w:rsidRDefault="00920F31" w:rsidP="00A10BCB">
            <w:pPr>
              <w:spacing w:after="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DD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2FE2200" w14:textId="77777777" w:rsidR="00920F31" w:rsidRPr="001F2DD4" w:rsidRDefault="00152C17" w:rsidP="00A10BCB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Zdravstveni turizam</w:t>
            </w:r>
          </w:p>
        </w:tc>
      </w:tr>
      <w:tr w:rsidR="00920F31" w:rsidRPr="001F2DD4" w14:paraId="67F28D0B" w14:textId="77777777" w:rsidTr="009F6A9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173293" w14:textId="77777777" w:rsidR="00920F31" w:rsidRPr="001F2DD4" w:rsidRDefault="00920F31" w:rsidP="00A10BC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F2DD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BF117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CE855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9CAB6" w14:textId="77777777" w:rsidR="00920F31" w:rsidRPr="001F2DD4" w:rsidRDefault="00853E1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920F31" w:rsidRPr="001F2DD4" w14:paraId="4460E008" w14:textId="77777777" w:rsidTr="009F6A9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19D289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EAF0D" w14:textId="77777777" w:rsidR="00920F31" w:rsidRDefault="003B1193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Lana Kordić</w:t>
            </w:r>
          </w:p>
          <w:p w14:paraId="547E8B65" w14:textId="77777777" w:rsidR="003B1193" w:rsidRPr="001F2DD4" w:rsidRDefault="003B1193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B67D55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F2DEFA" w14:textId="77777777" w:rsidR="00920F31" w:rsidRPr="001F2DD4" w:rsidRDefault="00152C17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20F31" w:rsidRPr="001F2DD4" w14:paraId="394E65C4" w14:textId="77777777" w:rsidTr="009F6A9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7F6A1F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71195" w14:textId="6D15796E" w:rsidR="00920F31" w:rsidRPr="001F2DD4" w:rsidRDefault="00840F3F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Doc.dr.sc. Zvonimir Kuliš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0A77AA" w14:textId="77777777" w:rsidR="00920F31" w:rsidRPr="001F2DD4" w:rsidRDefault="00920F31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9D9C3C" w14:textId="77777777" w:rsidR="00920F31" w:rsidRPr="001F2DD4" w:rsidRDefault="00152C17" w:rsidP="00A10B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7F7DB8" w14:textId="77777777" w:rsidR="00920F31" w:rsidRPr="001F2DD4" w:rsidRDefault="00152C17" w:rsidP="00A10B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06C01B" w14:textId="77777777" w:rsidR="00920F31" w:rsidRPr="001F2DD4" w:rsidRDefault="00152C17" w:rsidP="00A10B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4917E" w14:textId="77777777" w:rsidR="00920F31" w:rsidRPr="001F2DD4" w:rsidRDefault="00152C17" w:rsidP="00A10BC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A09B0" w:rsidRPr="001F2DD4" w14:paraId="71AB9995" w14:textId="77777777" w:rsidTr="009F6A9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2E5A0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FE14C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306F6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EEA01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53EBA6" w14:textId="2380A726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841D7E" w14:textId="7219D306" w:rsidR="000A09B0" w:rsidRPr="001F2DD4" w:rsidRDefault="0060321D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C2A9E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B0" w:rsidRPr="001F2DD4" w14:paraId="2E2E7663" w14:textId="77777777" w:rsidTr="009F6A9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FCD15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B8475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55093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0E999" w14:textId="77777777" w:rsidR="000A09B0" w:rsidRPr="001F2DD4" w:rsidRDefault="000A09B0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0A09B0" w:rsidRPr="001F2DD4" w14:paraId="297C6D21" w14:textId="77777777" w:rsidTr="009F6A9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7808BB5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DD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A09B0" w:rsidRPr="001F2DD4" w14:paraId="707E678B" w14:textId="77777777" w:rsidTr="009F6A9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364AE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16693" w14:textId="6B1D3A42" w:rsidR="000A09B0" w:rsidRDefault="00E6607A" w:rsidP="00840F3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Glavni cilj predmeta je</w:t>
            </w:r>
            <w:r w:rsidR="00D166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05B3" w:rsidRPr="007B572C">
              <w:rPr>
                <w:rFonts w:ascii="Arial" w:hAnsi="Arial" w:cs="Arial"/>
                <w:sz w:val="20"/>
                <w:szCs w:val="20"/>
              </w:rPr>
              <w:t xml:space="preserve">pružiti sveobuhvatan pregled zdravstvenog turizma kako bi se razumjele sve njegove dimenzije, uključujući razvoj, ključne aspekte i utjecaje na </w:t>
            </w:r>
            <w:r w:rsidR="00D61128" w:rsidRPr="007B572C">
              <w:rPr>
                <w:rFonts w:ascii="Arial" w:hAnsi="Arial" w:cs="Arial"/>
                <w:sz w:val="20"/>
                <w:szCs w:val="20"/>
              </w:rPr>
              <w:t>gospodarstvo i društvo u cjelini, pritom analizirajući prostornu i vremensku dimenziju razvoja, stanja i budućih izazova.</w:t>
            </w:r>
          </w:p>
          <w:p w14:paraId="32C16BE2" w14:textId="68C0AD71" w:rsidR="00840F3F" w:rsidRPr="007B572C" w:rsidRDefault="00E6607A" w:rsidP="00840F3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Navedeni cilj obuhvaća sljedeće pod-ciljeve:</w:t>
            </w:r>
          </w:p>
          <w:p w14:paraId="3F110A5A" w14:textId="2EB0F376" w:rsidR="005032CD" w:rsidRPr="00E6607A" w:rsidRDefault="00E6607A" w:rsidP="00840F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Razumijevanje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 xml:space="preserve"> ponude i potražnje</w:t>
            </w:r>
            <w:r>
              <w:rPr>
                <w:rFonts w:ascii="Arial" w:hAnsi="Arial" w:cs="Arial"/>
                <w:sz w:val="20"/>
                <w:szCs w:val="20"/>
              </w:rPr>
              <w:t xml:space="preserve"> u zdravstvenom turizmu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>, upravljanj</w:t>
            </w:r>
            <w:r w:rsidRPr="00E6607A">
              <w:rPr>
                <w:rFonts w:ascii="Arial" w:hAnsi="Arial" w:cs="Arial"/>
                <w:sz w:val="20"/>
                <w:szCs w:val="20"/>
              </w:rPr>
              <w:t>e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 xml:space="preserve"> zdravstveno-turističkim destinacijama, </w:t>
            </w:r>
            <w:r>
              <w:rPr>
                <w:rFonts w:ascii="Arial" w:hAnsi="Arial" w:cs="Arial"/>
                <w:sz w:val="20"/>
                <w:szCs w:val="20"/>
              </w:rPr>
              <w:t xml:space="preserve">analizu 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 xml:space="preserve">regulatornih okvira, kao i </w:t>
            </w:r>
            <w:r>
              <w:rPr>
                <w:rFonts w:ascii="Arial" w:hAnsi="Arial" w:cs="Arial"/>
                <w:sz w:val="20"/>
                <w:szCs w:val="20"/>
              </w:rPr>
              <w:t xml:space="preserve">sagledavanje 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 xml:space="preserve">budućih trendova i izazova u zdravstvenom turizmu. </w:t>
            </w:r>
          </w:p>
          <w:p w14:paraId="56EA2AF2" w14:textId="74583DB4" w:rsidR="005032CD" w:rsidRPr="00E6607A" w:rsidRDefault="00E6607A" w:rsidP="00840F3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Razvoj strateškog promišljanja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 xml:space="preserve"> za održiv razvoj i konkurentnost ovog </w:t>
            </w:r>
            <w:r>
              <w:rPr>
                <w:rFonts w:ascii="Arial" w:hAnsi="Arial" w:cs="Arial"/>
                <w:sz w:val="20"/>
                <w:szCs w:val="20"/>
              </w:rPr>
              <w:t>specifičnog oblika turizma</w:t>
            </w:r>
            <w:r w:rsidR="005032CD" w:rsidRPr="00E6607A">
              <w:rPr>
                <w:rFonts w:ascii="Arial" w:hAnsi="Arial" w:cs="Arial"/>
                <w:sz w:val="20"/>
                <w:szCs w:val="20"/>
              </w:rPr>
              <w:t>, uz naglasak na kvalitetu usluge, inovacije i prilagodbu globalnim zdravstvenim i turističkim potrebama.</w:t>
            </w:r>
          </w:p>
        </w:tc>
      </w:tr>
      <w:tr w:rsidR="000A09B0" w:rsidRPr="001F2DD4" w14:paraId="128D3734" w14:textId="77777777" w:rsidTr="00840F3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73356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593D2F" w14:textId="77777777" w:rsidR="000A09B0" w:rsidRPr="001F2DD4" w:rsidRDefault="000A09B0" w:rsidP="00840F3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5D4B">
              <w:rPr>
                <w:rFonts w:ascii="Arial" w:hAnsi="Arial" w:cs="Arial"/>
                <w:sz w:val="20"/>
                <w:szCs w:val="20"/>
              </w:rPr>
              <w:t>Preduvjeti za upis propisani s</w:t>
            </w:r>
            <w:r>
              <w:rPr>
                <w:rFonts w:ascii="Arial" w:hAnsi="Arial" w:cs="Arial"/>
                <w:sz w:val="20"/>
                <w:szCs w:val="20"/>
              </w:rPr>
              <w:t>u Statutom Ekonomskog fakulteta</w:t>
            </w:r>
            <w:r w:rsidRPr="00475D4B">
              <w:rPr>
                <w:rFonts w:ascii="Arial" w:hAnsi="Arial" w:cs="Arial"/>
                <w:sz w:val="20"/>
                <w:szCs w:val="20"/>
              </w:rPr>
              <w:t xml:space="preserve"> te Pravilnikom o studiju i studiranju.</w:t>
            </w:r>
          </w:p>
        </w:tc>
      </w:tr>
      <w:tr w:rsidR="000A09B0" w:rsidRPr="001F2DD4" w14:paraId="13802085" w14:textId="77777777" w:rsidTr="009F6A9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B7492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E20B9F" w14:textId="2996C965" w:rsidR="00840F3F" w:rsidRPr="00475D4B" w:rsidRDefault="000A09B0" w:rsidP="00840F3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D4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3270F40" w14:textId="122EE0C9" w:rsidR="00840F3F" w:rsidRPr="00475D4B" w:rsidRDefault="008D05B3" w:rsidP="00840F3F">
            <w:pPr>
              <w:pStyle w:val="Odlomakpopisa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Kritički prosuđivati dimenzije i ulogu zdravstvenog turizma u </w:t>
            </w:r>
            <w:r w:rsidR="005032CD" w:rsidRPr="005032CD">
              <w:rPr>
                <w:rFonts w:ascii="Arial" w:hAnsi="Arial" w:cs="Arial"/>
                <w:sz w:val="20"/>
                <w:szCs w:val="20"/>
              </w:rPr>
              <w:t>globalnom turističkom i zdravstvenom sektoru te analizirati njegove ekonomske, društvene i zdravstvene učinke.</w:t>
            </w:r>
          </w:p>
          <w:p w14:paraId="761FEA5E" w14:textId="2DD8DF31" w:rsidR="00840F3F" w:rsidRPr="00475D4B" w:rsidRDefault="000A09B0" w:rsidP="00840F3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D4B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60915ED3" w14:textId="77777777" w:rsidR="000A09B0" w:rsidRDefault="001B246F" w:rsidP="00840F3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46F">
              <w:rPr>
                <w:rFonts w:ascii="Arial" w:hAnsi="Arial" w:cs="Arial"/>
                <w:sz w:val="20"/>
                <w:szCs w:val="20"/>
              </w:rPr>
              <w:t xml:space="preserve">Razumjeti i </w:t>
            </w:r>
            <w:r w:rsidR="008D4C31">
              <w:rPr>
                <w:rFonts w:ascii="Arial" w:hAnsi="Arial" w:cs="Arial"/>
                <w:sz w:val="20"/>
                <w:szCs w:val="20"/>
              </w:rPr>
              <w:t xml:space="preserve">kritički analizirati </w:t>
            </w:r>
            <w:r w:rsidRPr="001B246F">
              <w:rPr>
                <w:rFonts w:ascii="Arial" w:hAnsi="Arial" w:cs="Arial"/>
                <w:sz w:val="20"/>
                <w:szCs w:val="20"/>
              </w:rPr>
              <w:t>specifičnosti zdravstvenog turizma (definicija, segmenti itd.).</w:t>
            </w:r>
          </w:p>
          <w:p w14:paraId="43EF9F17" w14:textId="77777777" w:rsidR="001B246F" w:rsidRDefault="001B246F" w:rsidP="00840F3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Analizirati</w:t>
            </w:r>
            <w:r w:rsidR="008D4C31">
              <w:rPr>
                <w:rFonts w:ascii="Arial" w:hAnsi="Arial" w:cs="Arial"/>
                <w:sz w:val="20"/>
                <w:szCs w:val="20"/>
              </w:rPr>
              <w:t xml:space="preserve"> i kritički prosuditi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ponudu i potražnju na </w:t>
            </w:r>
            <w:r w:rsidR="008D4C31">
              <w:rPr>
                <w:rFonts w:ascii="Arial" w:hAnsi="Arial" w:cs="Arial"/>
                <w:sz w:val="20"/>
                <w:szCs w:val="20"/>
              </w:rPr>
              <w:t>tržištu zdravstvenog turizma, s globalnog i regionalnog aspekta.</w:t>
            </w:r>
          </w:p>
          <w:p w14:paraId="5AB71869" w14:textId="77777777" w:rsidR="001B246F" w:rsidRDefault="001B246F" w:rsidP="00840F3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Usvojiti osnovne elemente procjene učinkovitosti i djelotvornosti pružatelja </w:t>
            </w:r>
            <w:r w:rsidR="008D4C31">
              <w:rPr>
                <w:rFonts w:ascii="Arial" w:hAnsi="Arial" w:cs="Arial"/>
                <w:sz w:val="20"/>
                <w:szCs w:val="20"/>
              </w:rPr>
              <w:t>usluga zdravstvenog turizma.</w:t>
            </w:r>
          </w:p>
          <w:p w14:paraId="3D3052EE" w14:textId="77777777" w:rsidR="001B246F" w:rsidRPr="001B246F" w:rsidRDefault="001B246F" w:rsidP="00840F3F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246F">
              <w:rPr>
                <w:rFonts w:ascii="Arial" w:hAnsi="Arial" w:cs="Arial"/>
                <w:sz w:val="20"/>
                <w:szCs w:val="20"/>
              </w:rPr>
              <w:t>Kr</w:t>
            </w:r>
            <w:r w:rsidR="008D4C31">
              <w:rPr>
                <w:rFonts w:ascii="Arial" w:hAnsi="Arial" w:cs="Arial"/>
                <w:sz w:val="20"/>
                <w:szCs w:val="20"/>
              </w:rPr>
              <w:t xml:space="preserve">itički objasniti značaj </w:t>
            </w:r>
            <w:r w:rsidRPr="001B246F">
              <w:rPr>
                <w:rFonts w:ascii="Arial" w:hAnsi="Arial" w:cs="Arial"/>
                <w:sz w:val="20"/>
                <w:szCs w:val="20"/>
              </w:rPr>
              <w:t>zdravstvenog</w:t>
            </w:r>
            <w:r w:rsidR="008D4C31">
              <w:rPr>
                <w:rFonts w:ascii="Arial" w:hAnsi="Arial" w:cs="Arial"/>
                <w:sz w:val="20"/>
                <w:szCs w:val="20"/>
              </w:rPr>
              <w:t xml:space="preserve"> turizma u okviru specifičnog društveno-ekonomskog okruženja.</w:t>
            </w:r>
          </w:p>
          <w:p w14:paraId="01EA45B0" w14:textId="3DC9AC0A" w:rsidR="00840F3F" w:rsidRPr="001B246F" w:rsidRDefault="001B246F" w:rsidP="00D1664A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664A">
              <w:rPr>
                <w:rFonts w:ascii="Arial" w:hAnsi="Arial" w:cs="Arial"/>
                <w:sz w:val="20"/>
                <w:szCs w:val="20"/>
              </w:rPr>
              <w:t>Analizirati, evaluirati i raspraviti ključne izazove u razvoju zdravstvenog turizma</w:t>
            </w:r>
            <w:r w:rsidR="008D4C31" w:rsidRPr="00D1664A">
              <w:rPr>
                <w:rFonts w:ascii="Arial" w:hAnsi="Arial" w:cs="Arial"/>
                <w:sz w:val="20"/>
                <w:szCs w:val="20"/>
              </w:rPr>
              <w:t xml:space="preserve"> u EU i RH</w:t>
            </w:r>
            <w:r w:rsidRPr="00D166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A09B0" w:rsidRPr="001F2DD4" w14:paraId="4D4F32AA" w14:textId="77777777" w:rsidTr="009F6A9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C4EE8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567"/>
              <w:gridCol w:w="2240"/>
              <w:gridCol w:w="631"/>
            </w:tblGrid>
            <w:tr w:rsidR="000A09B0" w:rsidRPr="001F2DD4" w14:paraId="329DEC7C" w14:textId="77777777" w:rsidTr="00D86FE7">
              <w:tc>
                <w:tcPr>
                  <w:tcW w:w="41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BFACB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0EF6D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0A09B0" w:rsidRPr="001F2DD4" w14:paraId="7E83E31A" w14:textId="77777777" w:rsidTr="00D86FE7">
              <w:trPr>
                <w:cantSplit/>
                <w:trHeight w:val="699"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6F861A40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06A9F4DA" w14:textId="77777777" w:rsidR="000A09B0" w:rsidRPr="001F2DD4" w:rsidRDefault="000A09B0" w:rsidP="00A10BC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4122FC61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638DD04" w14:textId="77777777" w:rsidR="000A09B0" w:rsidRPr="001F2DD4" w:rsidRDefault="000A09B0" w:rsidP="00A10BCB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2D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A09B0" w:rsidRPr="001F2DD4" w14:paraId="4A6AFA8A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24AC5801" w14:textId="77777777" w:rsidR="000A09B0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Uvodno predavanje – Organizacija kolegija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02B8E613" w14:textId="77777777" w:rsidR="000A09B0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0A5F13DD" w14:textId="77777777" w:rsidR="000A09B0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C89B829" w14:textId="77777777" w:rsidR="000A09B0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51C77C92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051A6238" w14:textId="77777777" w:rsidR="000A09B0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Definicija i koncept </w:t>
                  </w:r>
                  <w:r w:rsidR="000A09B0">
                    <w:rPr>
                      <w:rFonts w:ascii="Arial" w:hAnsi="Arial" w:cs="Arial"/>
                      <w:sz w:val="20"/>
                      <w:szCs w:val="20"/>
                    </w:rPr>
                    <w:t>zdravstvenih usluga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6036A8E7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2BFA865A" w14:textId="77777777" w:rsidR="000A09B0" w:rsidRPr="001F2DD4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500FBC5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71936171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6D02DC3B" w14:textId="77777777" w:rsidR="000A09B0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Teorijsko određenje </w:t>
                  </w:r>
                  <w:r w:rsidR="006E4996">
                    <w:rPr>
                      <w:rFonts w:ascii="Arial" w:hAnsi="Arial" w:cs="Arial"/>
                      <w:sz w:val="20"/>
                      <w:szCs w:val="20"/>
                    </w:rPr>
                    <w:t>zdravstvenog</w:t>
                  </w:r>
                  <w:r w:rsidR="001B246F">
                    <w:rPr>
                      <w:rFonts w:ascii="Arial" w:hAnsi="Arial" w:cs="Arial"/>
                      <w:sz w:val="20"/>
                      <w:szCs w:val="20"/>
                    </w:rPr>
                    <w:t xml:space="preserve"> turizma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21C7B28E" w14:textId="77777777" w:rsidR="000A09B0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0519B374" w14:textId="77777777" w:rsidR="000A09B0" w:rsidRPr="001F2DD4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6060FA7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12BC5908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3E0E1BD8" w14:textId="77777777" w:rsidR="000A09B0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Povijesni razvoj zdravstvenog turizma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3E4F079C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78E3B2DA" w14:textId="77777777" w:rsidR="000A09B0" w:rsidRPr="001F2DD4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2514477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1139DF35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5EB04C8A" w14:textId="77777777" w:rsidR="000A09B0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Medicinski turizam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2C7532A9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27253FC8" w14:textId="77777777" w:rsidR="000A09B0" w:rsidRPr="001F2DD4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B0CB2F2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664E402D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7434C04E" w14:textId="77777777" w:rsidR="000A09B0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Lječilišni turizam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26C25830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08BDF9FD" w14:textId="77777777" w:rsidR="000A09B0" w:rsidRPr="001F2DD4" w:rsidRDefault="000A09B0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B2C1C7F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A09B0" w:rsidRPr="001F2DD4" w14:paraId="62127022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6300EAEB" w14:textId="77777777" w:rsidR="000A09B0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Wellness turizam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35411AC7" w14:textId="77777777" w:rsidR="000A09B0" w:rsidRPr="001F2DD4" w:rsidRDefault="000A09B0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1DAD233B" w14:textId="2F64FF46" w:rsidR="000A09B0" w:rsidRPr="001F2DD4" w:rsidRDefault="000A09B0" w:rsidP="00D1664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Analize studije slučaja 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162D473B" w14:textId="77777777" w:rsidR="000A09B0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16E07CDC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7864B00D" w14:textId="4897E8A5" w:rsidR="0007556D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Potražnja i motivi turista</w:t>
                  </w:r>
                  <w:r w:rsidR="00A5344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9555A">
                    <w:rPr>
                      <w:rFonts w:ascii="Arial" w:hAnsi="Arial" w:cs="Arial"/>
                      <w:sz w:val="20"/>
                      <w:szCs w:val="20"/>
                    </w:rPr>
                    <w:t>u zdravstvenom turizmu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49C2CB8C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51079832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2B6683F1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7255CF37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3D22C243" w14:textId="77777777" w:rsidR="0007556D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Ponuda zdravstvenog turizma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798362F9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4078D41B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66DEE24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1F0EC1AB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60FB5FCC" w14:textId="4C103838" w:rsidR="0007556D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Javna i privatna zdravstvena skrb</w:t>
                  </w:r>
                  <w:r w:rsidR="00A5344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9555A">
                    <w:rPr>
                      <w:rFonts w:ascii="Arial" w:hAnsi="Arial" w:cs="Arial"/>
                      <w:sz w:val="20"/>
                      <w:szCs w:val="20"/>
                    </w:rPr>
                    <w:t>za zdravstveni turizam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269707D4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0B140704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1A5DE45F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248BF813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14287698" w14:textId="77777777" w:rsidR="0007556D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Ekonomski učinci zdravstvenog turizma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6F5A64E8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79DE0141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4E306E2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4422F229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28B8C0ED" w14:textId="77777777" w:rsidR="0007556D" w:rsidRPr="001F2DD4" w:rsidRDefault="006E4996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Zdravstveni turizam u RH i EU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52CE1DA3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52BA96BF" w14:textId="64A19929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B36107A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556D" w:rsidRPr="001F2DD4" w14:paraId="1C6A410A" w14:textId="77777777" w:rsidTr="00D86FE7">
              <w:trPr>
                <w:cantSplit/>
              </w:trPr>
              <w:tc>
                <w:tcPr>
                  <w:tcW w:w="3544" w:type="dxa"/>
                  <w:tcBorders>
                    <w:left w:val="single" w:sz="4" w:space="0" w:color="auto"/>
                  </w:tcBorders>
                  <w:vAlign w:val="center"/>
                </w:tcPr>
                <w:p w14:paraId="0BB0E092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Budućnost zdravstvenog turizma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  <w:vAlign w:val="center"/>
                </w:tcPr>
                <w:p w14:paraId="1BA3F411" w14:textId="77777777" w:rsidR="0007556D" w:rsidRPr="001F2DD4" w:rsidRDefault="0007556D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left w:val="single" w:sz="4" w:space="0" w:color="auto"/>
                  </w:tcBorders>
                  <w:vAlign w:val="center"/>
                </w:tcPr>
                <w:p w14:paraId="7BD6FE66" w14:textId="77777777" w:rsidR="0007556D" w:rsidRPr="001F2DD4" w:rsidRDefault="0007556D" w:rsidP="00A10B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Analize studije slučaja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01EA812D" w14:textId="77777777" w:rsidR="0007556D" w:rsidRPr="001F2DD4" w:rsidRDefault="003B1193" w:rsidP="00A10BC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34DDE20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B0" w:rsidRPr="001F2DD4" w14:paraId="1B05B285" w14:textId="77777777" w:rsidTr="009F6A9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5770B5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F8BBE80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F17F9F5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5DD1474" w14:textId="7475C6A6" w:rsidR="000A09B0" w:rsidRPr="001F2DD4" w:rsidRDefault="00A5344E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0A09B0"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D6687EB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F2DD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79442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38305B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1F2DD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AA408FF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1F9F4E0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D343834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75CDC0F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731BFE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X</w:t>
            </w:r>
            <w:r w:rsidRPr="001F2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gostujuća predavanja</w:t>
            </w:r>
            <w:r w:rsidRPr="001F2DD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F2D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2DD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A09B0" w:rsidRPr="001F2DD4" w14:paraId="205111E7" w14:textId="77777777" w:rsidTr="009F6A9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E6A96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C6BE745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293EF53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A09B0" w:rsidRPr="001F2DD4" w14:paraId="3BA4DE8D" w14:textId="77777777" w:rsidTr="009F6A9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8A115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89E7C" w14:textId="492CF381" w:rsidR="000A09B0" w:rsidRPr="00456BD8" w:rsidRDefault="000A09B0" w:rsidP="00D1664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40A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</w:t>
            </w:r>
            <w:r w:rsidR="00A5344E">
              <w:rPr>
                <w:rFonts w:ascii="Arial" w:hAnsi="Arial" w:cs="Arial"/>
                <w:sz w:val="20"/>
                <w:szCs w:val="20"/>
              </w:rPr>
              <w:t>e</w:t>
            </w:r>
            <w:r w:rsidRPr="00B7640A">
              <w:rPr>
                <w:rFonts w:ascii="Arial" w:hAnsi="Arial" w:cs="Arial"/>
                <w:sz w:val="20"/>
                <w:szCs w:val="20"/>
              </w:rPr>
              <w:t>ne zadatke. Tijekom semestra se vodi evidencija o prisustvovanju nastavi. Uvjet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7640A">
              <w:rPr>
                <w:rFonts w:ascii="Arial" w:hAnsi="Arial" w:cs="Arial"/>
                <w:sz w:val="20"/>
                <w:szCs w:val="20"/>
              </w:rPr>
              <w:t xml:space="preserve"> za potpis</w:t>
            </w:r>
            <w:r>
              <w:rPr>
                <w:rFonts w:ascii="Arial" w:hAnsi="Arial" w:cs="Arial"/>
                <w:sz w:val="20"/>
                <w:szCs w:val="20"/>
              </w:rPr>
              <w:t xml:space="preserve"> su</w:t>
            </w:r>
            <w:r w:rsidR="00456BD8">
              <w:rPr>
                <w:rFonts w:ascii="Arial" w:hAnsi="Arial" w:cs="Arial"/>
                <w:sz w:val="20"/>
                <w:szCs w:val="20"/>
              </w:rPr>
              <w:t>:</w:t>
            </w:r>
            <w:r w:rsidR="00D1664A">
              <w:rPr>
                <w:rFonts w:ascii="Arial" w:hAnsi="Arial" w:cs="Arial"/>
                <w:sz w:val="20"/>
                <w:szCs w:val="20"/>
              </w:rPr>
              <w:t xml:space="preserve"> (i) </w:t>
            </w:r>
            <w:r w:rsidRPr="00456BD8">
              <w:rPr>
                <w:rFonts w:ascii="Arial" w:hAnsi="Arial" w:cs="Arial"/>
                <w:sz w:val="20"/>
                <w:szCs w:val="20"/>
              </w:rPr>
              <w:t xml:space="preserve">sudjelovanje u nastavi </w:t>
            </w:r>
            <w:r w:rsidR="00A5344E" w:rsidRPr="00456BD8">
              <w:rPr>
                <w:rFonts w:ascii="Arial" w:hAnsi="Arial" w:cs="Arial"/>
                <w:sz w:val="20"/>
                <w:szCs w:val="20"/>
              </w:rPr>
              <w:t xml:space="preserve">uz </w:t>
            </w:r>
            <w:r w:rsidR="00456BD8" w:rsidRPr="00456BD8">
              <w:rPr>
                <w:rFonts w:ascii="Arial" w:hAnsi="Arial" w:cs="Arial"/>
                <w:sz w:val="20"/>
                <w:szCs w:val="20"/>
              </w:rPr>
              <w:t>istraživanje</w:t>
            </w:r>
            <w:r w:rsidR="00A5344E" w:rsidRPr="00456BD8">
              <w:rPr>
                <w:rFonts w:ascii="Arial" w:hAnsi="Arial" w:cs="Arial"/>
                <w:sz w:val="20"/>
                <w:szCs w:val="20"/>
              </w:rPr>
              <w:t xml:space="preserve"> na vježbama i </w:t>
            </w:r>
            <w:r w:rsidR="00D1664A">
              <w:rPr>
                <w:rFonts w:ascii="Arial" w:hAnsi="Arial" w:cs="Arial"/>
                <w:sz w:val="20"/>
                <w:szCs w:val="20"/>
              </w:rPr>
              <w:t xml:space="preserve">(ii) </w:t>
            </w:r>
            <w:r w:rsidR="00456BD8" w:rsidRPr="00456BD8">
              <w:rPr>
                <w:rFonts w:ascii="Arial" w:hAnsi="Arial" w:cs="Arial"/>
                <w:sz w:val="20"/>
                <w:szCs w:val="20"/>
              </w:rPr>
              <w:t xml:space="preserve">izlaganje na temu </w:t>
            </w:r>
            <w:r w:rsidR="00A5344E" w:rsidRPr="00456BD8">
              <w:rPr>
                <w:rFonts w:ascii="Arial" w:hAnsi="Arial" w:cs="Arial"/>
                <w:sz w:val="20"/>
                <w:szCs w:val="20"/>
              </w:rPr>
              <w:t>analizu studije slučaja u samostalnom ili timskom radu.</w:t>
            </w:r>
            <w:r w:rsidR="00D166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6BD8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0A09B0" w:rsidRPr="001F2DD4" w14:paraId="4B14BAEC" w14:textId="77777777" w:rsidTr="009F6A9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FAA974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F2DD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3A600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42632" w14:textId="7FE8EED7" w:rsidR="000A09B0" w:rsidRPr="001F2DD4" w:rsidRDefault="000A09B0" w:rsidP="00456BD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456BD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79F79F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D761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8165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DD442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A09B0" w:rsidRPr="001F2DD4" w14:paraId="614DAE5F" w14:textId="77777777" w:rsidTr="009F6A9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53CC7E" w14:textId="77777777" w:rsidR="000A09B0" w:rsidRPr="001F2DD4" w:rsidRDefault="000A09B0" w:rsidP="00A10B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AD8F908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D67A1A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171B41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47D3DFD" w14:textId="5B3B08FB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C007A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244FE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A09B0" w:rsidRPr="001F2DD4" w14:paraId="3E2A7D80" w14:textId="77777777" w:rsidTr="009F6A9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275424" w14:textId="77777777" w:rsidR="000A09B0" w:rsidRPr="001F2DD4" w:rsidRDefault="000A09B0" w:rsidP="00A10B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D3DCEC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CEF651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CC5E2F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462C5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1F8B13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73BB6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A09B0" w:rsidRPr="001F2DD4" w14:paraId="210D3D9D" w14:textId="77777777" w:rsidTr="009F6A9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D5CCE" w14:textId="77777777" w:rsidR="000A09B0" w:rsidRPr="001F2DD4" w:rsidRDefault="000A09B0" w:rsidP="00A10B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7E4BB7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2B6F25" w14:textId="31732C55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456BD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  <w:r w:rsidR="00D3729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5392BE" w14:textId="77777777" w:rsidR="000A09B0" w:rsidRPr="001F2DD4" w:rsidRDefault="000A09B0" w:rsidP="00A10B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2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631549F" w14:textId="48DD3356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D882A2F" w14:textId="51153AF9" w:rsidR="000A09B0" w:rsidRPr="001F2DD4" w:rsidRDefault="00A5344E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Analiza studije slučaja</w:t>
            </w:r>
            <w:r w:rsidRPr="001F2D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71F6B" w14:textId="0B299280" w:rsidR="000A09B0" w:rsidRPr="001F2DD4" w:rsidRDefault="00456BD8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A09B0" w:rsidRPr="001F2DD4" w14:paraId="6748BF3D" w14:textId="77777777" w:rsidTr="009F6A9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17FB0" w14:textId="77777777" w:rsidR="000A09B0" w:rsidRPr="001F2DD4" w:rsidRDefault="000A09B0" w:rsidP="00A10B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C39A3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BEC9E" w14:textId="42D7FD71" w:rsidR="000A09B0" w:rsidRPr="001F2DD4" w:rsidRDefault="00E8767C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8767C">
              <w:rPr>
                <w:rFonts w:ascii="Arial" w:hAnsi="Arial" w:cs="Arial"/>
                <w:sz w:val="18"/>
                <w:szCs w:val="18"/>
              </w:rPr>
              <w:t>2</w:t>
            </w:r>
            <w:r w:rsidR="00456BD8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15166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9464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2DD4">
              <w:rPr>
                <w:rFonts w:ascii="Arial" w:hAnsi="Arial" w:cs="Arial"/>
                <w:sz w:val="20"/>
                <w:szCs w:val="20"/>
              </w:rPr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58E1B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2DD4">
              <w:rPr>
                <w:rFonts w:ascii="Arial" w:hAnsi="Arial" w:cs="Arial"/>
                <w:sz w:val="20"/>
                <w:szCs w:val="20"/>
              </w:rPr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DD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96A1E" w14:textId="77777777" w:rsidR="000A09B0" w:rsidRPr="001F2DD4" w:rsidRDefault="000A09B0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2DD4">
              <w:rPr>
                <w:rFonts w:ascii="Arial" w:hAnsi="Arial" w:cs="Arial"/>
                <w:sz w:val="20"/>
                <w:szCs w:val="20"/>
              </w:rPr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A09B0" w:rsidRPr="001F2DD4" w14:paraId="63B339DE" w14:textId="77777777" w:rsidTr="009F6A9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D65CB" w14:textId="77777777" w:rsidR="000A09B0" w:rsidRPr="001F2DD4" w:rsidRDefault="000A09B0" w:rsidP="00A10BC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D7BDA9" w14:textId="42035169" w:rsidR="004E678A" w:rsidRDefault="004E678A" w:rsidP="00A10B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78B">
              <w:rPr>
                <w:rFonts w:ascii="Arial" w:hAnsi="Arial" w:cs="Arial"/>
                <w:sz w:val="20"/>
                <w:szCs w:val="20"/>
              </w:rPr>
              <w:t xml:space="preserve">Termini </w:t>
            </w:r>
            <w:r>
              <w:rPr>
                <w:rFonts w:ascii="Arial" w:hAnsi="Arial" w:cs="Arial"/>
                <w:sz w:val="20"/>
                <w:szCs w:val="20"/>
              </w:rPr>
              <w:t>dva</w:t>
            </w:r>
            <w:r w:rsidR="00456BD8">
              <w:rPr>
                <w:rFonts w:ascii="Arial" w:hAnsi="Arial" w:cs="Arial"/>
                <w:sz w:val="20"/>
                <w:szCs w:val="20"/>
              </w:rPr>
              <w:t>ju</w:t>
            </w:r>
            <w:r>
              <w:rPr>
                <w:rFonts w:ascii="Arial" w:hAnsi="Arial" w:cs="Arial"/>
                <w:sz w:val="20"/>
                <w:szCs w:val="20"/>
              </w:rPr>
              <w:t xml:space="preserve"> kolokvija i </w:t>
            </w:r>
            <w:r w:rsidR="00AB2841">
              <w:rPr>
                <w:rFonts w:ascii="Arial" w:hAnsi="Arial" w:cs="Arial"/>
                <w:sz w:val="20"/>
                <w:szCs w:val="20"/>
              </w:rPr>
              <w:t>završnog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178B">
              <w:rPr>
                <w:rFonts w:ascii="Arial" w:hAnsi="Arial" w:cs="Arial"/>
                <w:sz w:val="20"/>
                <w:szCs w:val="20"/>
              </w:rPr>
              <w:t xml:space="preserve">ispita </w:t>
            </w:r>
            <w:r>
              <w:rPr>
                <w:rFonts w:ascii="Arial" w:hAnsi="Arial" w:cs="Arial"/>
                <w:sz w:val="20"/>
                <w:szCs w:val="20"/>
              </w:rPr>
              <w:t>definirani su</w:t>
            </w:r>
            <w:r w:rsidRPr="0072178B">
              <w:rPr>
                <w:rFonts w:ascii="Arial" w:hAnsi="Arial" w:cs="Arial"/>
                <w:sz w:val="20"/>
                <w:szCs w:val="20"/>
              </w:rPr>
              <w:t xml:space="preserve"> kalendarom ispita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8C34F1" w14:textId="77777777" w:rsidR="00180AAF" w:rsidRPr="00180AAF" w:rsidRDefault="00180AAF" w:rsidP="00D1664A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88" w:hanging="28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Kolokviji i završni ispit polažu se pisanim putem.</w:t>
            </w:r>
          </w:p>
          <w:p w14:paraId="0F3C3F45" w14:textId="77777777" w:rsidR="00D1664A" w:rsidRPr="00D1664A" w:rsidRDefault="00180AAF" w:rsidP="006630CD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88" w:hanging="283"/>
              <w:rPr>
                <w:rFonts w:ascii="Arial" w:hAnsi="Arial" w:cs="Arial"/>
                <w:i/>
                <w:sz w:val="20"/>
                <w:szCs w:val="20"/>
              </w:rPr>
            </w:pPr>
            <w:r w:rsidRPr="00D1664A">
              <w:rPr>
                <w:rFonts w:ascii="Arial" w:hAnsi="Arial" w:cs="Arial"/>
                <w:sz w:val="20"/>
                <w:szCs w:val="20"/>
              </w:rPr>
              <w:t>Za prolaznu ocjenu potrebno je ostvariti minimalno 50% bodova</w:t>
            </w:r>
            <w:r w:rsidR="00456BD8" w:rsidRPr="00D1664A">
              <w:rPr>
                <w:rFonts w:ascii="Arial" w:hAnsi="Arial" w:cs="Arial"/>
                <w:sz w:val="20"/>
                <w:szCs w:val="20"/>
              </w:rPr>
              <w:t xml:space="preserve"> pisanim putem na pojedinačnim </w:t>
            </w:r>
            <w:r w:rsidR="00D1664A" w:rsidRPr="00D1664A">
              <w:rPr>
                <w:rFonts w:ascii="Arial" w:hAnsi="Arial" w:cs="Arial"/>
                <w:sz w:val="20"/>
                <w:szCs w:val="20"/>
              </w:rPr>
              <w:t>kolokvijima ili ispitu</w:t>
            </w:r>
            <w:r w:rsidR="00D1664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216E82" w14:textId="1EF71011" w:rsidR="004E678A" w:rsidRPr="00D1664A" w:rsidRDefault="00D1664A" w:rsidP="006630CD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88" w:hanging="28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*P</w:t>
            </w:r>
            <w:r w:rsidR="004E678A" w:rsidRPr="00D1664A">
              <w:rPr>
                <w:rFonts w:ascii="Arial" w:hAnsi="Arial" w:cs="Arial"/>
                <w:sz w:val="20"/>
                <w:szCs w:val="20"/>
              </w:rPr>
              <w:t>oložena dva kolokvija</w:t>
            </w:r>
            <w:r w:rsidR="00180AAF" w:rsidRPr="00D166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678A" w:rsidRPr="00D1664A">
              <w:rPr>
                <w:rFonts w:ascii="Arial" w:hAnsi="Arial" w:cs="Arial"/>
                <w:sz w:val="20"/>
                <w:szCs w:val="20"/>
              </w:rPr>
              <w:t>zamjenjuju završni ispit.</w:t>
            </w:r>
          </w:p>
          <w:p w14:paraId="3061ED52" w14:textId="6D3CA802" w:rsidR="000A09B0" w:rsidRDefault="00D1664A" w:rsidP="00D1664A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88" w:hanging="28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180AAF">
              <w:rPr>
                <w:rFonts w:ascii="Arial" w:hAnsi="Arial" w:cs="Arial"/>
                <w:sz w:val="20"/>
                <w:szCs w:val="20"/>
              </w:rPr>
              <w:t xml:space="preserve">rednovanja rada na kolegiju </w:t>
            </w:r>
            <w:r w:rsidR="000A09B0" w:rsidRPr="0072178B">
              <w:rPr>
                <w:rFonts w:ascii="Arial" w:hAnsi="Arial" w:cs="Arial"/>
                <w:sz w:val="20"/>
                <w:szCs w:val="20"/>
              </w:rPr>
              <w:t xml:space="preserve">formira se </w:t>
            </w:r>
            <w:r w:rsidR="00180AAF">
              <w:rPr>
                <w:rFonts w:ascii="Arial" w:hAnsi="Arial" w:cs="Arial"/>
                <w:sz w:val="20"/>
                <w:szCs w:val="20"/>
              </w:rPr>
              <w:t>zbrajanjem postotnih bodova ostvarenih u svim radnim aktivnostima studen</w:t>
            </w:r>
            <w:r w:rsidR="00E8767C">
              <w:rPr>
                <w:rFonts w:ascii="Arial" w:hAnsi="Arial" w:cs="Arial"/>
                <w:sz w:val="20"/>
                <w:szCs w:val="20"/>
              </w:rPr>
              <w:t>a</w:t>
            </w:r>
            <w:r w:rsidR="00180AAF">
              <w:rPr>
                <w:rFonts w:ascii="Arial" w:hAnsi="Arial" w:cs="Arial"/>
                <w:sz w:val="20"/>
                <w:szCs w:val="20"/>
              </w:rPr>
              <w:t>ta koje su ponderirane na sljedeći način:</w:t>
            </w:r>
            <w:r w:rsidR="000A09B0" w:rsidRPr="007217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678A">
              <w:rPr>
                <w:rFonts w:ascii="Arial" w:hAnsi="Arial" w:cs="Arial"/>
                <w:sz w:val="20"/>
                <w:szCs w:val="20"/>
              </w:rPr>
              <w:t>(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1.kolokvij*0,</w:t>
            </w:r>
            <w:r w:rsidR="003D428D">
              <w:rPr>
                <w:rFonts w:ascii="Arial" w:hAnsi="Arial" w:cs="Arial"/>
                <w:i/>
                <w:sz w:val="20"/>
                <w:szCs w:val="20"/>
              </w:rPr>
              <w:t>25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+2.kolokvij*0,</w:t>
            </w:r>
            <w:r w:rsidR="003D428D">
              <w:rPr>
                <w:rFonts w:ascii="Arial" w:hAnsi="Arial" w:cs="Arial"/>
                <w:i/>
                <w:sz w:val="20"/>
                <w:szCs w:val="20"/>
              </w:rPr>
              <w:t>25</w:t>
            </w:r>
            <w:r w:rsidR="004E678A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3062D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E678A">
              <w:rPr>
                <w:rFonts w:ascii="Arial" w:hAnsi="Arial" w:cs="Arial"/>
                <w:i/>
                <w:sz w:val="20"/>
                <w:szCs w:val="20"/>
              </w:rPr>
              <w:t xml:space="preserve">ili </w:t>
            </w:r>
            <w:r w:rsidR="00030BC6">
              <w:rPr>
                <w:rFonts w:ascii="Arial" w:hAnsi="Arial" w:cs="Arial"/>
                <w:i/>
                <w:sz w:val="20"/>
                <w:szCs w:val="20"/>
              </w:rPr>
              <w:t xml:space="preserve">završni </w:t>
            </w:r>
            <w:r w:rsidR="004E678A">
              <w:rPr>
                <w:rFonts w:ascii="Arial" w:hAnsi="Arial" w:cs="Arial"/>
                <w:i/>
                <w:sz w:val="20"/>
                <w:szCs w:val="20"/>
              </w:rPr>
              <w:t>ispit*0,</w:t>
            </w:r>
            <w:r w:rsidR="00456BD8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56BD8">
              <w:rPr>
                <w:rFonts w:ascii="Arial" w:hAnsi="Arial" w:cs="Arial"/>
                <w:i/>
                <w:sz w:val="20"/>
                <w:szCs w:val="20"/>
              </w:rPr>
              <w:t xml:space="preserve">istraživanje i </w:t>
            </w:r>
            <w:r w:rsidR="00E8767C">
              <w:rPr>
                <w:rFonts w:ascii="Arial" w:hAnsi="Arial" w:cs="Arial"/>
                <w:i/>
                <w:sz w:val="20"/>
                <w:szCs w:val="20"/>
              </w:rPr>
              <w:t>analiza studije slučaja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*0,</w:t>
            </w:r>
            <w:r w:rsidR="00456BD8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+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aktivnost na nastavi*0,10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=</w:t>
            </w:r>
            <w:r w:rsidR="00180AA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B7B39">
              <w:rPr>
                <w:rFonts w:ascii="Arial" w:hAnsi="Arial" w:cs="Arial"/>
                <w:i/>
                <w:sz w:val="20"/>
                <w:szCs w:val="20"/>
              </w:rPr>
              <w:t xml:space="preserve">bodovi za 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>konačn</w:t>
            </w:r>
            <w:r w:rsidR="004B7B39">
              <w:rPr>
                <w:rFonts w:ascii="Arial" w:hAnsi="Arial" w:cs="Arial"/>
                <w:i/>
                <w:sz w:val="20"/>
                <w:szCs w:val="20"/>
              </w:rPr>
              <w:t>u</w:t>
            </w:r>
            <w:r w:rsidR="000A09B0" w:rsidRPr="004E678A">
              <w:rPr>
                <w:rFonts w:ascii="Arial" w:hAnsi="Arial" w:cs="Arial"/>
                <w:i/>
                <w:sz w:val="20"/>
                <w:szCs w:val="20"/>
              </w:rPr>
              <w:t xml:space="preserve"> ocjen</w:t>
            </w:r>
            <w:r w:rsidR="004B7B39">
              <w:rPr>
                <w:rFonts w:ascii="Arial" w:hAnsi="Arial" w:cs="Arial"/>
                <w:i/>
                <w:sz w:val="20"/>
                <w:szCs w:val="20"/>
              </w:rPr>
              <w:t>u</w:t>
            </w:r>
            <w:r w:rsidR="004E678A" w:rsidRPr="004E678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7B41C6C" w14:textId="03F7E23B" w:rsidR="004E678A" w:rsidRPr="00D1664A" w:rsidRDefault="004B7B39" w:rsidP="00D1664A">
            <w:pPr>
              <w:pStyle w:val="Odlomakpopisa"/>
              <w:numPr>
                <w:ilvl w:val="0"/>
                <w:numId w:val="8"/>
              </w:numPr>
              <w:spacing w:after="0" w:line="240" w:lineRule="auto"/>
              <w:ind w:left="288" w:hanging="283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Konačna ocjena temeljem ostvarenih bodova</w:t>
            </w:r>
            <w:r w:rsidR="00180AAF">
              <w:rPr>
                <w:rFonts w:ascii="Arial" w:hAnsi="Arial" w:cs="Arial"/>
                <w:sz w:val="20"/>
                <w:szCs w:val="20"/>
              </w:rPr>
              <w:t xml:space="preserve"> koja definira uspjeh na kolegiju je određena kako slijedi</w:t>
            </w:r>
            <w:r>
              <w:rPr>
                <w:rFonts w:ascii="Arial" w:hAnsi="Arial" w:cs="Arial"/>
                <w:sz w:val="20"/>
                <w:szCs w:val="20"/>
              </w:rPr>
              <w:t>: 50-63: dovoljan (2), 64-76: dobar (3), 77-89: vrlo dobar (4), 90-100: izvrstan (5).</w:t>
            </w:r>
          </w:p>
        </w:tc>
      </w:tr>
      <w:tr w:rsidR="00A5344E" w:rsidRPr="001F2DD4" w14:paraId="33020F5E" w14:textId="77777777" w:rsidTr="009F6A9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BFE34B" w14:textId="22204C39" w:rsidR="00A5344E" w:rsidRPr="001F2DD4" w:rsidRDefault="00A5344E" w:rsidP="00A10BC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7FB8CB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DD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FE12A06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DD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15FFC5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DD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C6B0A" w:rsidRPr="001F2DD4" w14:paraId="53BF9243" w14:textId="77777777" w:rsidTr="009F6A9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74763" w14:textId="77777777" w:rsidR="00DC6B0A" w:rsidRPr="001F2DD4" w:rsidRDefault="00DC6B0A" w:rsidP="00A10B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6A8F08" w14:textId="133DE38B" w:rsidR="00DC6B0A" w:rsidRPr="00E63072" w:rsidRDefault="00DC6B0A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Materijali s predavanja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FE1FA9" w14:textId="77777777" w:rsidR="00DC6B0A" w:rsidRDefault="00DC6B0A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19CF8" w14:textId="1074B413" w:rsidR="00DC6B0A" w:rsidRPr="001F2DD4" w:rsidRDefault="00DC6B0A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Merlin</w:t>
            </w:r>
          </w:p>
        </w:tc>
      </w:tr>
      <w:tr w:rsidR="00A5344E" w:rsidRPr="001F2DD4" w14:paraId="64549A08" w14:textId="77777777" w:rsidTr="009F6A9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146B14" w14:textId="5661DD14" w:rsidR="00A5344E" w:rsidRPr="001F2DD4" w:rsidRDefault="00A5344E" w:rsidP="00A10B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5CC79E" w14:textId="50000B28" w:rsidR="00A5344E" w:rsidRPr="00E63072" w:rsidRDefault="00A5344E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3072">
              <w:rPr>
                <w:rFonts w:ascii="Arial" w:hAnsi="Arial" w:cs="Arial"/>
                <w:sz w:val="20"/>
                <w:szCs w:val="20"/>
              </w:rPr>
              <w:t>Smith, M., Puczko, L: Health</w:t>
            </w:r>
            <w:r w:rsidR="00F9555A">
              <w:rPr>
                <w:rFonts w:ascii="Arial" w:hAnsi="Arial" w:cs="Arial"/>
                <w:sz w:val="20"/>
                <w:szCs w:val="20"/>
              </w:rPr>
              <w:t xml:space="preserve"> (2014).</w:t>
            </w:r>
            <w:r w:rsidRPr="00E63072">
              <w:rPr>
                <w:rFonts w:ascii="Arial" w:hAnsi="Arial" w:cs="Arial"/>
                <w:sz w:val="20"/>
                <w:szCs w:val="20"/>
              </w:rPr>
              <w:t xml:space="preserve"> Tourism and Hospitality: Spas, wellness and medical travel, Routledge.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62BADB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A7682E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F2DD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2DD4">
              <w:rPr>
                <w:rFonts w:ascii="Arial" w:hAnsi="Arial" w:cs="Arial"/>
                <w:sz w:val="20"/>
                <w:szCs w:val="20"/>
              </w:rPr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F2DD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344E" w:rsidRPr="001F2DD4" w14:paraId="1B1E0538" w14:textId="77777777" w:rsidTr="0072178B">
        <w:trPr>
          <w:trHeight w:val="160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5FF46" w14:textId="56FCBACA" w:rsidR="00A5344E" w:rsidRPr="001F2DD4" w:rsidRDefault="00A5344E" w:rsidP="00A10B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3ED628" w14:textId="77777777" w:rsidR="00A5344E" w:rsidRPr="0047196B" w:rsidRDefault="00A5344E" w:rsidP="00A10BCB">
            <w:p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47196B">
              <w:rPr>
                <w:rFonts w:ascii="Arial" w:hAnsi="Arial" w:cs="Arial"/>
                <w:sz w:val="20"/>
                <w:szCs w:val="20"/>
              </w:rPr>
              <w:t>Kordić, L., Čavka, A., Caruana, S. (2023). Komparativna analiza institucionalnog, zakonodavnog i strateškog okvira za razvoj zdravstvenog turizma u zemljama SEA-EU alijanse. U: Tomić, D., Stjepanović, S. (ur.), Zbornik studentskih radova, Sveučilište Jurja Dobrile u Puli, Pula, Hrvatska. 225-251.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AA7913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F39EC1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A5344E" w:rsidRPr="001F2DD4" w14:paraId="3DE4B76A" w14:textId="77777777" w:rsidTr="009F6A9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BAE42C" w14:textId="4B06051B" w:rsidR="00A5344E" w:rsidRPr="001F2DD4" w:rsidRDefault="00A5344E" w:rsidP="00A10B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D059FB" w14:textId="77777777" w:rsidR="00A5344E" w:rsidRPr="001F2DD4" w:rsidRDefault="00A5344E" w:rsidP="00A10BCB">
            <w:p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47196B">
              <w:rPr>
                <w:rFonts w:ascii="Arial" w:hAnsi="Arial" w:cs="Arial"/>
                <w:sz w:val="20"/>
                <w:szCs w:val="20"/>
              </w:rPr>
              <w:t xml:space="preserve">Kordić, L. (2023). </w:t>
            </w:r>
            <w:hyperlink r:id="rId8" w:history="1">
              <w:r w:rsidRPr="0047196B">
                <w:rPr>
                  <w:rFonts w:ascii="Arial" w:hAnsi="Arial" w:cs="Arial"/>
                  <w:sz w:val="20"/>
                  <w:szCs w:val="20"/>
                </w:rPr>
                <w:t>Uloga produktivnosti ustanova rehabilitacije u hrvatskom zdravstvenom turizmu: primjena Malmquist indeksa</w:t>
              </w:r>
            </w:hyperlink>
            <w:r w:rsidRPr="0047196B">
              <w:rPr>
                <w:rFonts w:ascii="Arial" w:hAnsi="Arial" w:cs="Arial"/>
                <w:sz w:val="20"/>
                <w:szCs w:val="20"/>
              </w:rPr>
              <w:t xml:space="preserve">. Croatian Review of Economic, Business and Social Statistics CREBSS, 9 (2), 137-150. DOI: </w:t>
            </w:r>
            <w:hyperlink r:id="rId9" w:history="1">
              <w:r w:rsidRPr="0047196B">
                <w:rPr>
                  <w:rFonts w:ascii="Arial" w:hAnsi="Arial" w:cs="Arial"/>
                  <w:sz w:val="20"/>
                  <w:szCs w:val="20"/>
                </w:rPr>
                <w:t>https://doi.org/10.62366/crebss.2023.2.005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18BE88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526B21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A5344E" w:rsidRPr="001F2DD4" w14:paraId="70E04EFB" w14:textId="77777777" w:rsidTr="009F6A9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95CEB" w14:textId="5AF08D57" w:rsidR="00A5344E" w:rsidRPr="001F2DD4" w:rsidRDefault="00A5344E" w:rsidP="00A10B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CE6024" w14:textId="2CB8CD08" w:rsidR="00A5344E" w:rsidRPr="0047196B" w:rsidRDefault="00A5344E" w:rsidP="00A10BCB">
            <w:p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 xml:space="preserve">Šimundić, B., Kordić, L., Mrnjavac, Ž. (2021). Health Tourism in Croatia – Questioning Economic Impact and Policy Regulation. In: Pržiklas Družeta, R., Škare, M., Kraljević Pavelić, S. (eds.) Novel Perspectives in Economics of Personalized Medicine and Healthcare Systems. Hauppauge: Nova Science Publishers. 435-446.  DOI: </w:t>
            </w:r>
            <w:hyperlink r:id="rId10" w:history="1">
              <w:r w:rsidRPr="00D3729F">
                <w:rPr>
                  <w:rFonts w:ascii="Arial" w:hAnsi="Arial" w:cs="Arial"/>
                  <w:sz w:val="20"/>
                  <w:szCs w:val="20"/>
                </w:rPr>
                <w:t>https://doi.org/10.52305/IMRM1661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4B0478" w14:textId="77777777" w:rsidR="00A5344E" w:rsidRPr="001F2DD4" w:rsidRDefault="00A5344E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F73CB2" w14:textId="55909A54" w:rsidR="00A5344E" w:rsidRDefault="00180AAF" w:rsidP="00A10BC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0A09B0" w:rsidRPr="001F2DD4" w14:paraId="1EB317E1" w14:textId="77777777" w:rsidTr="009F6A9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EAEF6" w14:textId="086EFC5B" w:rsidR="000A09B0" w:rsidRPr="001F2DD4" w:rsidRDefault="000A09B0" w:rsidP="00A10B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EAD3CF" w14:textId="77777777" w:rsidR="0047196B" w:rsidRDefault="0047196B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47196B">
              <w:rPr>
                <w:rFonts w:ascii="Arial" w:hAnsi="Arial" w:cs="Arial"/>
                <w:sz w:val="20"/>
                <w:szCs w:val="20"/>
              </w:rPr>
              <w:t>Smith, M., Puczko, L: Health and Wellness Tourism, Butterworth-Heinemann, 2009.</w:t>
            </w:r>
          </w:p>
          <w:p w14:paraId="0AB5B38E" w14:textId="77777777" w:rsidR="00D3729F" w:rsidRPr="00D3729F" w:rsidRDefault="00D3729F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Kordić, L., Šimundić, B. (2017). The efficiency of health tourism infrastructure in Croatia, 11th International Days of Statistics and Economics, Conference Proceedings, Löster, T., Pavelka, T. (ed.), Libuše Macáková, Melandrium, September 14-16 2017, Prague, Czech Republic, 734-743.</w:t>
            </w:r>
          </w:p>
          <w:p w14:paraId="77B610E5" w14:textId="77777777" w:rsidR="000A09B0" w:rsidRPr="00D3729F" w:rsidRDefault="00D3729F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</w:pPr>
            <w:r w:rsidRPr="00D3729F">
              <w:rPr>
                <w:rFonts w:ascii="Arial" w:hAnsi="Arial" w:cs="Arial"/>
                <w:sz w:val="20"/>
                <w:szCs w:val="20"/>
              </w:rPr>
              <w:t xml:space="preserve">Kordić, L., Šimundić, B. (2017). </w:t>
            </w:r>
            <w:hyperlink r:id="rId11" w:history="1">
              <w:r w:rsidRPr="00D3729F">
                <w:rPr>
                  <w:rFonts w:ascii="Arial" w:hAnsi="Arial" w:cs="Arial"/>
                  <w:sz w:val="20"/>
                  <w:szCs w:val="20"/>
                </w:rPr>
                <w:t>Health tourism in Croatia - Questioning the efficiency of special hospitals and natural spas</w:t>
              </w:r>
            </w:hyperlink>
            <w:r w:rsidRPr="00D3729F">
              <w:rPr>
                <w:rFonts w:ascii="Arial" w:hAnsi="Arial" w:cs="Arial"/>
                <w:sz w:val="20"/>
                <w:szCs w:val="20"/>
              </w:rPr>
              <w:t>, 12th International Conference CHALLENGES OF EUROPE: INNOVATIVE RESPONSES FOR RESILIENT GROWTH AND COMPETITIVENESS, Pavić, I., Muštra, V., Visković, J. (ed.), Faculty of Economics in Split, Split, May 17-19 2017, Bol, Croatia, 417-432.</w:t>
            </w:r>
          </w:p>
        </w:tc>
      </w:tr>
      <w:tr w:rsidR="000A09B0" w:rsidRPr="001F2DD4" w14:paraId="4A6118AB" w14:textId="77777777" w:rsidTr="009F6A9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7E1C9" w14:textId="77777777" w:rsidR="000A09B0" w:rsidRPr="001F2DD4" w:rsidRDefault="000A09B0" w:rsidP="00A10B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8DCE0F" w14:textId="77777777" w:rsidR="000A09B0" w:rsidRPr="00D3729F" w:rsidRDefault="000A09B0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12700D3" w14:textId="77777777" w:rsidR="000A09B0" w:rsidRPr="00D3729F" w:rsidRDefault="000A09B0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Nadzor izvođenja nastave (prodekan za nastavu</w:t>
            </w:r>
            <w:r w:rsidR="00D3729F">
              <w:rPr>
                <w:rFonts w:ascii="Arial" w:hAnsi="Arial" w:cs="Arial"/>
                <w:sz w:val="20"/>
                <w:szCs w:val="20"/>
              </w:rPr>
              <w:t xml:space="preserve"> i studentska pitanja</w:t>
            </w:r>
            <w:r w:rsidRPr="00D3729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0575D4B" w14:textId="77777777" w:rsidR="000A09B0" w:rsidRPr="00D3729F" w:rsidRDefault="000A09B0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</w:t>
            </w:r>
            <w:r w:rsidR="00D3729F">
              <w:rPr>
                <w:rFonts w:ascii="Arial" w:hAnsi="Arial" w:cs="Arial"/>
                <w:sz w:val="20"/>
                <w:szCs w:val="20"/>
              </w:rPr>
              <w:t xml:space="preserve"> i studentska pitanja</w:t>
            </w:r>
            <w:r w:rsidRPr="00D3729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2A2DA64" w14:textId="77777777" w:rsidR="000A09B0" w:rsidRPr="00D3729F" w:rsidRDefault="000A09B0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CA112F4" w14:textId="77777777" w:rsidR="000A09B0" w:rsidRPr="001F2DD4" w:rsidRDefault="000A09B0" w:rsidP="00A10BC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Arial" w:hAnsi="Arial" w:cs="Arial"/>
                <w:bCs/>
                <w:sz w:val="20"/>
                <w:szCs w:val="20"/>
              </w:rPr>
            </w:pPr>
            <w:r w:rsidRPr="00D3729F">
              <w:rPr>
                <w:rFonts w:ascii="Arial" w:hAnsi="Arial" w:cs="Arial"/>
                <w:sz w:val="20"/>
                <w:szCs w:val="20"/>
              </w:rPr>
              <w:t>Ispitom koji provodi predmetni nastavnik provj</w:t>
            </w:r>
            <w:bookmarkStart w:id="0" w:name="_GoBack"/>
            <w:bookmarkEnd w:id="0"/>
            <w:r w:rsidRPr="00D3729F">
              <w:rPr>
                <w:rFonts w:ascii="Arial" w:hAnsi="Arial" w:cs="Arial"/>
                <w:sz w:val="20"/>
                <w:szCs w:val="20"/>
              </w:rPr>
              <w:t>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A09B0" w:rsidRPr="001F2DD4" w14:paraId="63FB3FB8" w14:textId="77777777" w:rsidTr="009F6A9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C460B" w14:textId="77777777" w:rsidR="000A09B0" w:rsidRPr="001F2DD4" w:rsidRDefault="000A09B0" w:rsidP="00A10B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DD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7D962" w14:textId="7FE4E62A" w:rsidR="000A09B0" w:rsidRPr="001F2DD4" w:rsidRDefault="001F0EF3" w:rsidP="00A10B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Kolegij se izvodi na hrvatskom i engleskom jeziku</w:t>
            </w:r>
          </w:p>
        </w:tc>
      </w:tr>
    </w:tbl>
    <w:p w14:paraId="38C85BBF" w14:textId="77777777" w:rsidR="00C4311B" w:rsidRDefault="00C4311B"/>
    <w:sectPr w:rsidR="00C43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3B7407C0"/>
    <w:multiLevelType w:val="hybridMultilevel"/>
    <w:tmpl w:val="6B260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05AD8"/>
    <w:multiLevelType w:val="hybridMultilevel"/>
    <w:tmpl w:val="BD0E6D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276B20"/>
    <w:multiLevelType w:val="hybridMultilevel"/>
    <w:tmpl w:val="165A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CED55C3"/>
    <w:multiLevelType w:val="hybridMultilevel"/>
    <w:tmpl w:val="CE52C6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7DB273E7"/>
    <w:multiLevelType w:val="hybridMultilevel"/>
    <w:tmpl w:val="8DCAEB1A"/>
    <w:lvl w:ilvl="0" w:tplc="9B5A7BC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B4B9C"/>
    <w:multiLevelType w:val="hybridMultilevel"/>
    <w:tmpl w:val="A784E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31"/>
    <w:rsid w:val="000262FC"/>
    <w:rsid w:val="00030BC6"/>
    <w:rsid w:val="0007556D"/>
    <w:rsid w:val="000A09B0"/>
    <w:rsid w:val="000D6D36"/>
    <w:rsid w:val="00152C17"/>
    <w:rsid w:val="00180AAF"/>
    <w:rsid w:val="001B246F"/>
    <w:rsid w:val="001F0EF3"/>
    <w:rsid w:val="003062DF"/>
    <w:rsid w:val="00352717"/>
    <w:rsid w:val="003B1193"/>
    <w:rsid w:val="003D428D"/>
    <w:rsid w:val="0041565C"/>
    <w:rsid w:val="00456BD8"/>
    <w:rsid w:val="0047196B"/>
    <w:rsid w:val="004B7B39"/>
    <w:rsid w:val="004E678A"/>
    <w:rsid w:val="005032CD"/>
    <w:rsid w:val="00586BCB"/>
    <w:rsid w:val="005B5EE9"/>
    <w:rsid w:val="0060321D"/>
    <w:rsid w:val="006E4996"/>
    <w:rsid w:val="0072178B"/>
    <w:rsid w:val="007A3E10"/>
    <w:rsid w:val="007B572C"/>
    <w:rsid w:val="00840F3F"/>
    <w:rsid w:val="00853E10"/>
    <w:rsid w:val="008D05B3"/>
    <w:rsid w:val="008D4C31"/>
    <w:rsid w:val="00920F31"/>
    <w:rsid w:val="009B4247"/>
    <w:rsid w:val="00A10BCB"/>
    <w:rsid w:val="00A5344E"/>
    <w:rsid w:val="00AB2841"/>
    <w:rsid w:val="00B41A34"/>
    <w:rsid w:val="00C4311B"/>
    <w:rsid w:val="00C828E9"/>
    <w:rsid w:val="00D1664A"/>
    <w:rsid w:val="00D3729F"/>
    <w:rsid w:val="00D61128"/>
    <w:rsid w:val="00D86FE7"/>
    <w:rsid w:val="00DC6B0A"/>
    <w:rsid w:val="00DD154B"/>
    <w:rsid w:val="00DF46FD"/>
    <w:rsid w:val="00E03AB3"/>
    <w:rsid w:val="00E63072"/>
    <w:rsid w:val="00E6607A"/>
    <w:rsid w:val="00E8767C"/>
    <w:rsid w:val="00EE30B7"/>
    <w:rsid w:val="00F93AA8"/>
    <w:rsid w:val="00F9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2F2D0"/>
  <w15:chartTrackingRefBased/>
  <w15:docId w15:val="{5B399DD7-02E5-466B-9ACD-EC380D26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F31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20F3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20F31"/>
    <w:rPr>
      <w:rFonts w:cs="Times New Roman"/>
      <w:b/>
      <w:bCs/>
    </w:rPr>
  </w:style>
  <w:style w:type="paragraph" w:customStyle="1" w:styleId="ECVSectionBullet">
    <w:name w:val="_ECV_SectionBullet"/>
    <w:basedOn w:val="Normal"/>
    <w:rsid w:val="00152C17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Odlomakpopisa">
    <w:name w:val="List Paragraph"/>
    <w:basedOn w:val="Normal"/>
    <w:uiPriority w:val="34"/>
    <w:qFormat/>
    <w:rsid w:val="000A09B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3729F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344E"/>
    <w:rPr>
      <w:rFonts w:ascii="Segoe UI" w:eastAsia="Calibri" w:hAnsi="Segoe UI" w:cs="Segoe UI"/>
      <w:sz w:val="18"/>
      <w:szCs w:val="18"/>
      <w:lang w:val="hr-HR"/>
    </w:rPr>
  </w:style>
  <w:style w:type="paragraph" w:styleId="StandardWeb">
    <w:name w:val="Normal (Web)"/>
    <w:basedOn w:val="Normal"/>
    <w:uiPriority w:val="99"/>
    <w:semiHidden/>
    <w:unhideWhenUsed/>
    <w:rsid w:val="005032C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8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hr/citations?view_op=view_citation&amp;hl=hr&amp;user=11kczTUAAAAJ&amp;sortby=pubdate&amp;citation_for_view=11kczTUAAAAJ:hFOr9nPyWt4C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ib.irb.hr/prikazi-rad?rad=935061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i.org/10.52305/IMRM166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62366/crebss.2023.2.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8" ma:contentTypeDescription="Stvaranje novog dokumenta." ma:contentTypeScope="" ma:versionID="479e3f4685071ec45610dc86649c4ed1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c4ad03af4198e1e3aed27ea9f1a91224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9D1B68-C7D4-43B2-9A9F-E4FA7FAEA200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2e57700e-9b62-4441-9af7-78e5a60ddf72"/>
    <ds:schemaRef ds:uri="http://schemas.microsoft.com/office/infopath/2007/PartnerControls"/>
    <ds:schemaRef ds:uri="2587e50c-2aa0-47da-8721-c76b22fa3950"/>
  </ds:schemaRefs>
</ds:datastoreItem>
</file>

<file path=customXml/itemProps2.xml><?xml version="1.0" encoding="utf-8"?>
<ds:datastoreItem xmlns:ds="http://schemas.openxmlformats.org/officeDocument/2006/customXml" ds:itemID="{DD823E65-D0F0-4CBE-A54C-F0CA0A67E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EC0402-D915-4E16-A960-B08914514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Mateljak</dc:creator>
  <cp:keywords/>
  <dc:description/>
  <cp:lastModifiedBy>Blanka</cp:lastModifiedBy>
  <cp:revision>11</cp:revision>
  <dcterms:created xsi:type="dcterms:W3CDTF">2025-01-30T11:03:00Z</dcterms:created>
  <dcterms:modified xsi:type="dcterms:W3CDTF">2025-01-30T11:41:00Z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  <property fmtid="{D5CDD505-2E9C-101B-9397-08002B2CF9AE}" pid="3" name="GrammarlyDocumentId">
    <vt:lpwstr>67fb2acaafc1507e683e30ede7e11dc07f5ca3bf525b38d686209893cdb3fdfb</vt:lpwstr>
  </property>
</Properties>
</file>